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48" w:rsidRPr="00D33B9A" w:rsidRDefault="002640A1" w:rsidP="002640A1">
      <w:pPr>
        <w:jc w:val="right"/>
        <w:rPr>
          <w:rFonts w:hint="cs"/>
          <w:sz w:val="28"/>
          <w:szCs w:val="28"/>
          <w:rtl/>
          <w:lang w:bidi="fa-IR"/>
        </w:rPr>
      </w:pPr>
      <w:r w:rsidRPr="00D33B9A">
        <w:rPr>
          <w:rFonts w:hint="cs"/>
          <w:sz w:val="28"/>
          <w:szCs w:val="28"/>
          <w:rtl/>
          <w:lang w:bidi="fa-IR"/>
        </w:rPr>
        <w:t>پوشش های بیمه تکمیلی گروهی بیمه کارآفرین عبارتند از:</w:t>
      </w:r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های بستری، جراحی (عمومی و تخصصی)، انواع سنگ شکن، شیمی درمانی، رادیوتراپی، آنژیوگرافی قلب (عمومی و تخصصی) در بیمارستان و مراکز جراحی محدود و </w:t>
      </w:r>
      <w:r w:rsidRPr="002640A1">
        <w:rPr>
          <w:rFonts w:ascii="Tahoma" w:eastAsia="Times New Roman" w:hAnsi="Tahoma" w:cs="Tahoma"/>
          <w:color w:val="333333"/>
          <w:sz w:val="24"/>
          <w:szCs w:val="24"/>
        </w:rPr>
        <w:t>DAY CARE</w:t>
      </w:r>
      <w:bookmarkStart w:id="0" w:name="_GoBack"/>
      <w:bookmarkEnd w:id="0"/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افزایش جبران هزینه های اعمال جراحی مربوط به سرطان ، مغز و اعصاب مرکزی و نخاع (باستثناء دیسک ستون فقرات) گامانایف، پیوند ریه، پیوند کبد، پیوند کلیه، پیوند مغز استخوان و قلب</w:t>
      </w:r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زایمان اعم از طبیعی و سزارین</w:t>
      </w:r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هزینه مربوط به نازائی و ناباروری شامل اعمال جراحی مرتبط </w:t>
      </w:r>
      <w:r w:rsidRPr="002640A1">
        <w:rPr>
          <w:rFonts w:ascii="Tahoma" w:eastAsia="Times New Roman" w:hAnsi="Tahoma" w:cs="Tahoma"/>
          <w:color w:val="333333"/>
          <w:sz w:val="24"/>
          <w:szCs w:val="24"/>
        </w:rPr>
        <w:t xml:space="preserve">IUI ITSC </w:t>
      </w: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،</w:t>
      </w:r>
      <w:r w:rsidRPr="002640A1">
        <w:rPr>
          <w:rFonts w:ascii="Tahoma" w:eastAsia="Times New Roman" w:hAnsi="Tahoma" w:cs="Tahoma"/>
          <w:color w:val="333333"/>
          <w:sz w:val="24"/>
          <w:szCs w:val="24"/>
        </w:rPr>
        <w:t>ZIFT GIFT</w:t>
      </w: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، میکرواینجکشن و </w:t>
      </w:r>
      <w:r w:rsidRPr="002640A1">
        <w:rPr>
          <w:rFonts w:ascii="Tahoma" w:eastAsia="Times New Roman" w:hAnsi="Tahoma" w:cs="Tahoma"/>
          <w:color w:val="333333"/>
          <w:sz w:val="24"/>
          <w:szCs w:val="24"/>
        </w:rPr>
        <w:t>IVF</w:t>
      </w:r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هزینه های پاراکلینیکی نوع اول شامل: سونوگرافی، ماموگرافی، انواع اسکن، انواع سی تی اسکن، انواع آندوسکوپی، </w:t>
      </w:r>
      <w:r w:rsidRPr="002640A1">
        <w:rPr>
          <w:rFonts w:ascii="Tahoma" w:eastAsia="Times New Roman" w:hAnsi="Tahoma" w:cs="Tahoma"/>
          <w:color w:val="333333"/>
          <w:sz w:val="24"/>
          <w:szCs w:val="24"/>
        </w:rPr>
        <w:t>MRI</w:t>
      </w: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، اکو کاردیو گرافی، استرس اکو و دانسیتو متری</w:t>
      </w:r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هزینه های پاراکلینیکی نوع دوم شامل: تست ورزش، تست آلرژی تست تنفسی، نوار عضله، نوارعصب، نوار مغز، نوار مثانه، شنوایی سنجی، بینایی سنجی، هولترمانیتورینگ قلب و آنژیوگرافی چشم</w:t>
      </w:r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هزینه های جراحی مجاز سرپائی مانند: ختنه، شکسته بندی، گچ گیری، کرایوتراپی، اکسیزیون لیپوم، بخیه، تخلیه کیست، لیزر درمانی و بیوپسی</w:t>
      </w:r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هزینه های آزمایشهای تشخیص پزشکی ، پاتولوژی یا آسیب شناسی و ژنتیک پزشک، انواع رادیوگرافی، نوار قلب و فیزیوتراپی</w:t>
      </w:r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رفع عیوب انکساری چشم به میزان 3 دیوپتر یا بیشتر با تأیید پزشک بیمه گر</w:t>
      </w:r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ویزیت ، دارو ( بر اساس فهرست داروهای مجاز کشور صرفاً مازاد بر سهم بیمه گر اول) و خدمات اورژانس در موارد غیربستری</w:t>
      </w:r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عینک طبی و لنز تماس طبی</w:t>
      </w:r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خرید سمعک</w:t>
      </w:r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دندان پزشکی</w:t>
      </w:r>
    </w:p>
    <w:p w:rsidR="002640A1" w:rsidRP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انتقال بیمار با آمبولانس در موارد اورژانس داخل شهری</w:t>
      </w:r>
    </w:p>
    <w:p w:rsidR="002640A1" w:rsidRDefault="002640A1" w:rsidP="002640A1">
      <w:pPr>
        <w:numPr>
          <w:ilvl w:val="0"/>
          <w:numId w:val="1"/>
        </w:num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 w:hint="cs"/>
          <w:color w:val="333333"/>
          <w:sz w:val="24"/>
          <w:szCs w:val="24"/>
        </w:rPr>
      </w:pPr>
      <w:r w:rsidRPr="002640A1">
        <w:rPr>
          <w:rFonts w:ascii="Tahoma" w:eastAsia="Times New Roman" w:hAnsi="Tahoma" w:cs="Tahoma"/>
          <w:color w:val="333333"/>
          <w:sz w:val="24"/>
          <w:szCs w:val="24"/>
          <w:rtl/>
        </w:rPr>
        <w:t>جبران هزینه انتقال بیمار با آمبولانس در موارد اورژانس بین شهری</w:t>
      </w:r>
    </w:p>
    <w:p w:rsidR="002640A1" w:rsidRDefault="002640A1" w:rsidP="002640A1">
      <w:p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</w:p>
    <w:p w:rsidR="002640A1" w:rsidRDefault="00D33B9A" w:rsidP="002640A1">
      <w:pPr>
        <w:shd w:val="clear" w:color="auto" w:fill="FFFFFF"/>
        <w:bidi/>
        <w:spacing w:after="0" w:line="450" w:lineRule="atLeast"/>
        <w:ind w:left="150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>
        <w:rPr>
          <w:rFonts w:ascii="Tahoma" w:eastAsia="Times New Roman" w:hAnsi="Tahoma" w:cs="Tahoma" w:hint="cs"/>
          <w:color w:val="333333"/>
          <w:sz w:val="24"/>
          <w:szCs w:val="24"/>
          <w:rtl/>
        </w:rPr>
        <w:lastRenderedPageBreak/>
        <w:t>پوشش های بیمه تکمیلی خانواده بیمه کارآفرین عبارتند از:</w:t>
      </w:r>
    </w:p>
    <w:p w:rsidR="00D33B9A" w:rsidRPr="00D33B9A" w:rsidRDefault="00D33B9A" w:rsidP="00D33B9A">
      <w:pPr>
        <w:pStyle w:val="ListParagraph"/>
        <w:numPr>
          <w:ilvl w:val="0"/>
          <w:numId w:val="2"/>
        </w:numPr>
        <w:shd w:val="clear" w:color="auto" w:fill="FFFFFF"/>
        <w:bidi/>
        <w:spacing w:after="0" w:line="450" w:lineRule="atLeast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D33B9A">
        <w:rPr>
          <w:rFonts w:ascii="Tahoma" w:eastAsia="Times New Roman" w:hAnsi="Tahoma" w:cs="Tahoma" w:hint="cs"/>
          <w:color w:val="333333"/>
          <w:sz w:val="24"/>
          <w:szCs w:val="24"/>
          <w:rtl/>
        </w:rPr>
        <w:t>بستری و جراحی عمومی و تخصصی</w:t>
      </w:r>
    </w:p>
    <w:p w:rsidR="00D33B9A" w:rsidRPr="00D33B9A" w:rsidRDefault="00D33B9A" w:rsidP="00D33B9A">
      <w:pPr>
        <w:pStyle w:val="ListParagraph"/>
        <w:numPr>
          <w:ilvl w:val="0"/>
          <w:numId w:val="2"/>
        </w:numPr>
        <w:shd w:val="clear" w:color="auto" w:fill="FFFFFF"/>
        <w:bidi/>
        <w:spacing w:after="0" w:line="450" w:lineRule="atLeast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D33B9A">
        <w:rPr>
          <w:rFonts w:ascii="Tahoma" w:eastAsia="Times New Roman" w:hAnsi="Tahoma" w:cs="Tahoma" w:hint="cs"/>
          <w:color w:val="333333"/>
          <w:sz w:val="24"/>
          <w:szCs w:val="24"/>
          <w:rtl/>
        </w:rPr>
        <w:t>زایمان و نازایی</w:t>
      </w:r>
    </w:p>
    <w:p w:rsidR="00D33B9A" w:rsidRPr="00D33B9A" w:rsidRDefault="00D33B9A" w:rsidP="00D33B9A">
      <w:pPr>
        <w:pStyle w:val="ListParagraph"/>
        <w:numPr>
          <w:ilvl w:val="0"/>
          <w:numId w:val="2"/>
        </w:numPr>
        <w:shd w:val="clear" w:color="auto" w:fill="FFFFFF"/>
        <w:bidi/>
        <w:spacing w:after="0" w:line="450" w:lineRule="atLeast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D33B9A">
        <w:rPr>
          <w:rFonts w:ascii="Tahoma" w:eastAsia="Times New Roman" w:hAnsi="Tahoma" w:cs="Tahoma" w:hint="cs"/>
          <w:color w:val="333333"/>
          <w:sz w:val="24"/>
          <w:szCs w:val="24"/>
          <w:rtl/>
        </w:rPr>
        <w:t>خدمات پاراکلینیکی</w:t>
      </w:r>
    </w:p>
    <w:p w:rsidR="00D33B9A" w:rsidRPr="00D33B9A" w:rsidRDefault="00D33B9A" w:rsidP="00D33B9A">
      <w:pPr>
        <w:pStyle w:val="ListParagraph"/>
        <w:numPr>
          <w:ilvl w:val="0"/>
          <w:numId w:val="2"/>
        </w:numPr>
        <w:shd w:val="clear" w:color="auto" w:fill="FFFFFF"/>
        <w:bidi/>
        <w:spacing w:after="0" w:line="450" w:lineRule="atLeast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D33B9A">
        <w:rPr>
          <w:rFonts w:ascii="Tahoma" w:eastAsia="Times New Roman" w:hAnsi="Tahoma" w:cs="Tahoma" w:hint="cs"/>
          <w:color w:val="333333"/>
          <w:sz w:val="24"/>
          <w:szCs w:val="24"/>
          <w:rtl/>
        </w:rPr>
        <w:t>آزمایشگاه</w:t>
      </w:r>
    </w:p>
    <w:p w:rsidR="00D33B9A" w:rsidRPr="00D33B9A" w:rsidRDefault="00D33B9A" w:rsidP="00D33B9A">
      <w:pPr>
        <w:pStyle w:val="ListParagraph"/>
        <w:numPr>
          <w:ilvl w:val="0"/>
          <w:numId w:val="2"/>
        </w:numPr>
        <w:shd w:val="clear" w:color="auto" w:fill="FFFFFF"/>
        <w:bidi/>
        <w:spacing w:after="0" w:line="450" w:lineRule="atLeast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D33B9A">
        <w:rPr>
          <w:rFonts w:ascii="Tahoma" w:eastAsia="Times New Roman" w:hAnsi="Tahoma" w:cs="Tahoma" w:hint="cs"/>
          <w:color w:val="333333"/>
          <w:sz w:val="24"/>
          <w:szCs w:val="24"/>
          <w:rtl/>
        </w:rPr>
        <w:t>رادیوگرافی</w:t>
      </w:r>
    </w:p>
    <w:p w:rsidR="00D33B9A" w:rsidRPr="00D33B9A" w:rsidRDefault="00D33B9A" w:rsidP="00D33B9A">
      <w:pPr>
        <w:pStyle w:val="ListParagraph"/>
        <w:numPr>
          <w:ilvl w:val="0"/>
          <w:numId w:val="2"/>
        </w:numPr>
        <w:shd w:val="clear" w:color="auto" w:fill="FFFFFF"/>
        <w:bidi/>
        <w:spacing w:after="0" w:line="450" w:lineRule="atLeast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D33B9A">
        <w:rPr>
          <w:rFonts w:ascii="Tahoma" w:eastAsia="Times New Roman" w:hAnsi="Tahoma" w:cs="Tahoma" w:hint="cs"/>
          <w:color w:val="333333"/>
          <w:sz w:val="24"/>
          <w:szCs w:val="24"/>
          <w:rtl/>
        </w:rPr>
        <w:t>نوار قلب</w:t>
      </w:r>
    </w:p>
    <w:p w:rsidR="00D33B9A" w:rsidRPr="00D33B9A" w:rsidRDefault="00D33B9A" w:rsidP="00D33B9A">
      <w:pPr>
        <w:pStyle w:val="ListParagraph"/>
        <w:numPr>
          <w:ilvl w:val="0"/>
          <w:numId w:val="2"/>
        </w:numPr>
        <w:shd w:val="clear" w:color="auto" w:fill="FFFFFF"/>
        <w:bidi/>
        <w:spacing w:after="0" w:line="450" w:lineRule="atLeast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D33B9A">
        <w:rPr>
          <w:rFonts w:ascii="Tahoma" w:eastAsia="Times New Roman" w:hAnsi="Tahoma" w:cs="Tahoma" w:hint="cs"/>
          <w:color w:val="333333"/>
          <w:sz w:val="24"/>
          <w:szCs w:val="24"/>
          <w:rtl/>
        </w:rPr>
        <w:t>فیزیوتراپی</w:t>
      </w:r>
    </w:p>
    <w:p w:rsidR="00D33B9A" w:rsidRPr="00D33B9A" w:rsidRDefault="00D33B9A" w:rsidP="00D33B9A">
      <w:pPr>
        <w:pStyle w:val="ListParagraph"/>
        <w:numPr>
          <w:ilvl w:val="0"/>
          <w:numId w:val="2"/>
        </w:numPr>
        <w:shd w:val="clear" w:color="auto" w:fill="FFFFFF"/>
        <w:bidi/>
        <w:spacing w:after="0" w:line="450" w:lineRule="atLeast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D33B9A">
        <w:rPr>
          <w:rFonts w:ascii="Tahoma" w:eastAsia="Times New Roman" w:hAnsi="Tahoma" w:cs="Tahoma" w:hint="cs"/>
          <w:color w:val="333333"/>
          <w:sz w:val="24"/>
          <w:szCs w:val="24"/>
          <w:rtl/>
        </w:rPr>
        <w:t>عیوب انکساری</w:t>
      </w:r>
    </w:p>
    <w:p w:rsidR="00D33B9A" w:rsidRPr="00D33B9A" w:rsidRDefault="00D33B9A" w:rsidP="00D33B9A">
      <w:pPr>
        <w:pStyle w:val="ListParagraph"/>
        <w:numPr>
          <w:ilvl w:val="0"/>
          <w:numId w:val="2"/>
        </w:numPr>
        <w:shd w:val="clear" w:color="auto" w:fill="FFFFFF"/>
        <w:bidi/>
        <w:spacing w:after="0" w:line="450" w:lineRule="atLeast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D33B9A">
        <w:rPr>
          <w:rFonts w:ascii="Tahoma" w:eastAsia="Times New Roman" w:hAnsi="Tahoma" w:cs="Tahoma" w:hint="cs"/>
          <w:color w:val="333333"/>
          <w:sz w:val="24"/>
          <w:szCs w:val="24"/>
          <w:rtl/>
        </w:rPr>
        <w:t>ویزیت و دارو</w:t>
      </w:r>
    </w:p>
    <w:p w:rsidR="00D33B9A" w:rsidRPr="00D33B9A" w:rsidRDefault="00D33B9A" w:rsidP="00D33B9A">
      <w:pPr>
        <w:pStyle w:val="ListParagraph"/>
        <w:numPr>
          <w:ilvl w:val="0"/>
          <w:numId w:val="2"/>
        </w:numPr>
        <w:shd w:val="clear" w:color="auto" w:fill="FFFFFF"/>
        <w:bidi/>
        <w:spacing w:after="0" w:line="450" w:lineRule="atLeast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D33B9A">
        <w:rPr>
          <w:rFonts w:ascii="Tahoma" w:eastAsia="Times New Roman" w:hAnsi="Tahoma" w:cs="Tahoma" w:hint="cs"/>
          <w:color w:val="333333"/>
          <w:sz w:val="24"/>
          <w:szCs w:val="24"/>
          <w:rtl/>
        </w:rPr>
        <w:t>دندانپزشکی</w:t>
      </w:r>
    </w:p>
    <w:p w:rsidR="00D33B9A" w:rsidRPr="00D33B9A" w:rsidRDefault="00D33B9A" w:rsidP="00D33B9A">
      <w:pPr>
        <w:pStyle w:val="ListParagraph"/>
        <w:numPr>
          <w:ilvl w:val="0"/>
          <w:numId w:val="2"/>
        </w:numPr>
        <w:shd w:val="clear" w:color="auto" w:fill="FFFFFF"/>
        <w:bidi/>
        <w:spacing w:after="0" w:line="450" w:lineRule="atLeast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D33B9A">
        <w:rPr>
          <w:rFonts w:ascii="Tahoma" w:eastAsia="Times New Roman" w:hAnsi="Tahoma" w:cs="Tahoma" w:hint="cs"/>
          <w:color w:val="333333"/>
          <w:sz w:val="24"/>
          <w:szCs w:val="24"/>
          <w:rtl/>
        </w:rPr>
        <w:t>ناهنجاری جنین</w:t>
      </w:r>
    </w:p>
    <w:p w:rsidR="00D33B9A" w:rsidRPr="00D33B9A" w:rsidRDefault="00D33B9A" w:rsidP="00D33B9A">
      <w:pPr>
        <w:pStyle w:val="ListParagraph"/>
        <w:numPr>
          <w:ilvl w:val="0"/>
          <w:numId w:val="2"/>
        </w:numPr>
        <w:shd w:val="clear" w:color="auto" w:fill="FFFFFF"/>
        <w:bidi/>
        <w:spacing w:after="0" w:line="450" w:lineRule="atLeast"/>
        <w:jc w:val="both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D33B9A">
        <w:rPr>
          <w:rFonts w:ascii="Tahoma" w:eastAsia="Times New Roman" w:hAnsi="Tahoma" w:cs="Tahoma" w:hint="cs"/>
          <w:color w:val="333333"/>
          <w:sz w:val="24"/>
          <w:szCs w:val="24"/>
          <w:rtl/>
        </w:rPr>
        <w:t>آمبولانس داخل شهری</w:t>
      </w:r>
    </w:p>
    <w:p w:rsidR="00D33B9A" w:rsidRPr="00D33B9A" w:rsidRDefault="00D33B9A" w:rsidP="00D33B9A">
      <w:pPr>
        <w:pStyle w:val="ListParagraph"/>
        <w:numPr>
          <w:ilvl w:val="0"/>
          <w:numId w:val="2"/>
        </w:numPr>
        <w:shd w:val="clear" w:color="auto" w:fill="FFFFFF"/>
        <w:bidi/>
        <w:spacing w:after="0" w:line="45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D33B9A">
        <w:rPr>
          <w:rFonts w:ascii="Tahoma" w:eastAsia="Times New Roman" w:hAnsi="Tahoma" w:cs="Tahoma" w:hint="cs"/>
          <w:color w:val="333333"/>
          <w:sz w:val="24"/>
          <w:szCs w:val="24"/>
          <w:rtl/>
        </w:rPr>
        <w:t>آمبولانس خارج شهری</w:t>
      </w:r>
    </w:p>
    <w:p w:rsidR="002640A1" w:rsidRDefault="002640A1" w:rsidP="002640A1">
      <w:pPr>
        <w:jc w:val="right"/>
        <w:rPr>
          <w:rFonts w:hint="cs"/>
          <w:lang w:bidi="fa-IR"/>
        </w:rPr>
      </w:pPr>
    </w:p>
    <w:sectPr w:rsidR="002640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CC3"/>
    <w:multiLevelType w:val="multilevel"/>
    <w:tmpl w:val="8B6C4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B7160"/>
    <w:multiLevelType w:val="hybridMultilevel"/>
    <w:tmpl w:val="6E6EDB8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E6"/>
    <w:rsid w:val="002640A1"/>
    <w:rsid w:val="004D69E6"/>
    <w:rsid w:val="00AE584F"/>
    <w:rsid w:val="00D33B9A"/>
    <w:rsid w:val="00E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Admin17</dc:creator>
  <cp:keywords/>
  <dc:description/>
  <cp:lastModifiedBy>Admin17</cp:lastModifiedBy>
  <cp:revision>2</cp:revision>
  <dcterms:created xsi:type="dcterms:W3CDTF">2023-09-05T08:18:00Z</dcterms:created>
  <dcterms:modified xsi:type="dcterms:W3CDTF">2023-09-05T08:45:00Z</dcterms:modified>
</cp:coreProperties>
</file>